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5696" w14:textId="77777777" w:rsidR="00E36243" w:rsidRPr="00E36243" w:rsidRDefault="00E36243">
      <w:pPr>
        <w:rPr>
          <w:rFonts w:ascii="Times New Roman" w:hAnsi="Times New Roman" w:cs="Times New Roman"/>
          <w:sz w:val="22"/>
          <w:szCs w:val="22"/>
        </w:rPr>
      </w:pPr>
    </w:p>
    <w:p w14:paraId="5D01BF9B" w14:textId="586C4BF5" w:rsidR="00E36243" w:rsidRPr="00CB2639" w:rsidRDefault="00F05623">
      <w:pPr>
        <w:rPr>
          <w:rFonts w:ascii="Times New Roman" w:hAnsi="Times New Roman" w:cs="Times New Roman"/>
          <w:sz w:val="22"/>
          <w:szCs w:val="22"/>
        </w:rPr>
      </w:pPr>
      <w:r w:rsidRPr="00E36243">
        <w:rPr>
          <w:rFonts w:ascii="Times New Roman" w:hAnsi="Times New Roman" w:cs="Times New Roman"/>
          <w:sz w:val="22"/>
          <w:szCs w:val="22"/>
        </w:rPr>
        <w:t xml:space="preserve">Agriculture for Life </w:t>
      </w:r>
      <w:r w:rsidRPr="00E36243">
        <w:rPr>
          <w:rFonts w:ascii="Times New Roman" w:hAnsi="Times New Roman" w:cs="Times New Roman"/>
          <w:sz w:val="22"/>
          <w:szCs w:val="22"/>
        </w:rPr>
        <w:br/>
        <w:t xml:space="preserve">32 Priddis Creek Drive </w:t>
      </w:r>
      <w:r w:rsidRPr="00E36243">
        <w:rPr>
          <w:rFonts w:ascii="Times New Roman" w:hAnsi="Times New Roman" w:cs="Times New Roman"/>
          <w:sz w:val="22"/>
          <w:szCs w:val="22"/>
        </w:rPr>
        <w:br/>
        <w:t xml:space="preserve">Foothills, AB T0L 1W2 </w:t>
      </w:r>
      <w:r w:rsidR="00CB2639">
        <w:rPr>
          <w:rFonts w:ascii="Times New Roman" w:hAnsi="Times New Roman" w:cs="Times New Roman"/>
          <w:sz w:val="22"/>
          <w:szCs w:val="22"/>
        </w:rPr>
        <w:br/>
      </w:r>
      <w:r w:rsidR="00CB2639">
        <w:rPr>
          <w:rFonts w:ascii="Times New Roman" w:hAnsi="Times New Roman" w:cs="Times New Roman"/>
          <w:sz w:val="22"/>
          <w:szCs w:val="22"/>
        </w:rPr>
        <w:br/>
      </w:r>
      <w:r w:rsidRPr="00CB2639">
        <w:rPr>
          <w:rFonts w:ascii="Times New Roman" w:hAnsi="Times New Roman" w:cs="Times New Roman"/>
          <w:i/>
          <w:iCs/>
        </w:rPr>
        <w:t>For Immediate Release</w:t>
      </w:r>
    </w:p>
    <w:p w14:paraId="048C4751" w14:textId="3B99623F" w:rsidR="00F05623" w:rsidRPr="00E36243" w:rsidRDefault="00F05623" w:rsidP="00F05623">
      <w:pPr>
        <w:jc w:val="center"/>
        <w:rPr>
          <w:rFonts w:ascii="Times New Roman" w:hAnsi="Times New Roman" w:cs="Times New Roman"/>
        </w:rPr>
      </w:pPr>
      <w:r w:rsidRPr="00E36243">
        <w:rPr>
          <w:rFonts w:ascii="Times New Roman" w:hAnsi="Times New Roman" w:cs="Times New Roman"/>
        </w:rPr>
        <w:t>-      N E W S    R E L E A S E     -</w:t>
      </w:r>
    </w:p>
    <w:p w14:paraId="285BC6DE" w14:textId="29BC8356" w:rsidR="00E36243" w:rsidRPr="00345FFC" w:rsidRDefault="00345FFC" w:rsidP="00C074BB">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345FFC">
        <w:rPr>
          <w:rFonts w:ascii="Times New Roman" w:eastAsia="Times New Roman" w:hAnsi="Times New Roman" w:cs="Times New Roman"/>
          <w:b/>
          <w:bCs/>
          <w:kern w:val="0"/>
          <w14:ligatures w14:val="none"/>
        </w:rPr>
        <w:t>Explore a Future in Agriculture This Career Month with Agriculture for Life</w:t>
      </w:r>
    </w:p>
    <w:p w14:paraId="3D297446" w14:textId="58A5BC4F" w:rsidR="00345FFC" w:rsidRPr="00345FFC" w:rsidRDefault="00345FFC" w:rsidP="00C074BB">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345FFC">
        <w:rPr>
          <w:rFonts w:ascii="Times New Roman" w:eastAsia="Times New Roman" w:hAnsi="Times New Roman" w:cs="Times New Roman"/>
          <w:color w:val="000000" w:themeColor="text1"/>
          <w:kern w:val="0"/>
          <w:sz w:val="22"/>
          <w:szCs w:val="22"/>
          <w14:ligatures w14:val="none"/>
        </w:rPr>
        <w:t>[Calgary, AB] – This November, in celebration of Career Month in Canada, Agriculture for Life (Ag for Life) is encouraging Alberta students to explore the abundant and exciting career pathways available in the agriculture and agri-food sector.</w:t>
      </w:r>
    </w:p>
    <w:p w14:paraId="4B544856" w14:textId="77777777" w:rsidR="007C63C4" w:rsidRPr="007C63C4" w:rsidRDefault="007C63C4" w:rsidP="00C074BB">
      <w:pPr>
        <w:pStyle w:val="NormalWeb"/>
        <w:rPr>
          <w:color w:val="000000" w:themeColor="text1"/>
          <w:sz w:val="22"/>
          <w:szCs w:val="22"/>
        </w:rPr>
      </w:pPr>
      <w:r w:rsidRPr="007C63C4">
        <w:rPr>
          <w:sz w:val="22"/>
          <w:szCs w:val="22"/>
        </w:rPr>
        <w:t>Agriculture plays a vital role in Canada’s economy, providing one in every nine jobs and employing over 2.3 million people (Statistics Canada, 2021). Careers in this sector go far beyond farming—fields such as Communications, Engineering, Economics, Food Sciences, and Animal Sciences offer diverse opportunities that continue to grow.</w:t>
      </w:r>
      <w:r w:rsidRPr="007C63C4">
        <w:rPr>
          <w:color w:val="000000" w:themeColor="text1"/>
          <w:sz w:val="22"/>
          <w:szCs w:val="22"/>
        </w:rPr>
        <w:t xml:space="preserve"> </w:t>
      </w:r>
    </w:p>
    <w:p w14:paraId="673B11B5" w14:textId="7A8B4147" w:rsidR="009A3C06" w:rsidRPr="006F1361" w:rsidRDefault="00C074BB" w:rsidP="00C074BB">
      <w:pPr>
        <w:pStyle w:val="NormalWeb"/>
        <w:rPr>
          <w:color w:val="000000" w:themeColor="text1"/>
          <w:sz w:val="22"/>
          <w:szCs w:val="22"/>
        </w:rPr>
      </w:pPr>
      <w:r w:rsidRPr="006F1361">
        <w:rPr>
          <w:color w:val="000000" w:themeColor="text1"/>
          <w:sz w:val="22"/>
          <w:szCs w:val="22"/>
        </w:rPr>
        <w:t>“Agriculture today is full of opportunity and innovation,” says Luree Williamson, CEO of Ag for Life. “Our goal is to help young people see themselves in this evolving industry. You don’t have to grow up on a farm to be part of it—whether you’re interested in animals, food, science, business or technology, there truly is a role for everyone.</w:t>
      </w:r>
      <w:r w:rsidR="009A3C06" w:rsidRPr="006F1361">
        <w:rPr>
          <w:color w:val="000000" w:themeColor="text1"/>
          <w:sz w:val="22"/>
          <w:szCs w:val="22"/>
        </w:rPr>
        <w:t>”</w:t>
      </w:r>
    </w:p>
    <w:p w14:paraId="10389E3E" w14:textId="5079954E" w:rsidR="00CB2639" w:rsidRDefault="00E36243" w:rsidP="00CB2639">
      <w:pPr>
        <w:pStyle w:val="NormalWeb"/>
        <w:rPr>
          <w:color w:val="000000" w:themeColor="text1"/>
          <w:sz w:val="22"/>
          <w:szCs w:val="22"/>
        </w:rPr>
      </w:pPr>
      <w:r w:rsidRPr="006F1361">
        <w:rPr>
          <w:color w:val="000000" w:themeColor="text1"/>
          <w:sz w:val="22"/>
          <w:szCs w:val="22"/>
        </w:rPr>
        <w:t>To celebrate Career Month, Ag for Life is sharing free, curriculum-</w:t>
      </w:r>
      <w:r w:rsidR="007C63C4">
        <w:rPr>
          <w:color w:val="000000" w:themeColor="text1"/>
          <w:sz w:val="22"/>
          <w:szCs w:val="22"/>
        </w:rPr>
        <w:t>aligned</w:t>
      </w:r>
      <w:r w:rsidRPr="006F1361">
        <w:rPr>
          <w:color w:val="000000" w:themeColor="text1"/>
          <w:sz w:val="22"/>
          <w:szCs w:val="22"/>
        </w:rPr>
        <w:t xml:space="preserve"> tools to help students explore the wide range of careers available in the agriculture and food sector. These career exploration tools i</w:t>
      </w:r>
      <w:r w:rsidR="00CB2639">
        <w:rPr>
          <w:color w:val="000000" w:themeColor="text1"/>
          <w:sz w:val="22"/>
          <w:szCs w:val="22"/>
        </w:rPr>
        <w:t>n</w:t>
      </w:r>
      <w:r w:rsidRPr="006F1361">
        <w:rPr>
          <w:color w:val="000000" w:themeColor="text1"/>
          <w:sz w:val="22"/>
          <w:szCs w:val="22"/>
        </w:rPr>
        <w:t>clud</w:t>
      </w:r>
      <w:r w:rsidR="00CB2639">
        <w:rPr>
          <w:color w:val="000000" w:themeColor="text1"/>
          <w:sz w:val="22"/>
          <w:szCs w:val="22"/>
        </w:rPr>
        <w:t>e</w:t>
      </w:r>
      <w:r w:rsidRPr="006F1361">
        <w:rPr>
          <w:color w:val="000000" w:themeColor="text1"/>
          <w:sz w:val="22"/>
          <w:szCs w:val="22"/>
        </w:rPr>
        <w:t>:</w:t>
      </w:r>
    </w:p>
    <w:p w14:paraId="734332F0" w14:textId="66BD88DE" w:rsidR="00E36243" w:rsidRPr="006F1361" w:rsidRDefault="00E36243" w:rsidP="00CB2639">
      <w:pPr>
        <w:pStyle w:val="NormalWeb"/>
        <w:numPr>
          <w:ilvl w:val="0"/>
          <w:numId w:val="2"/>
        </w:numPr>
        <w:rPr>
          <w:color w:val="000000" w:themeColor="text1"/>
          <w:sz w:val="22"/>
          <w:szCs w:val="22"/>
        </w:rPr>
      </w:pPr>
      <w:r w:rsidRPr="006F1361">
        <w:rPr>
          <w:color w:val="000000" w:themeColor="text1"/>
          <w:sz w:val="22"/>
          <w:szCs w:val="22"/>
        </w:rPr>
        <w:t xml:space="preserve">A special career exploration bundle featuring the </w:t>
      </w:r>
      <w:r w:rsidRPr="006F1361">
        <w:rPr>
          <w:rStyle w:val="Emphasis"/>
          <w:rFonts w:eastAsiaTheme="majorEastAsia"/>
          <w:i w:val="0"/>
          <w:iCs w:val="0"/>
          <w:color w:val="000000" w:themeColor="text1"/>
          <w:sz w:val="22"/>
          <w:szCs w:val="22"/>
        </w:rPr>
        <w:t>Cultivate Your Career</w:t>
      </w:r>
      <w:r w:rsidRPr="006F1361">
        <w:rPr>
          <w:color w:val="000000" w:themeColor="text1"/>
          <w:sz w:val="22"/>
          <w:szCs w:val="22"/>
        </w:rPr>
        <w:t xml:space="preserve"> publication and the </w:t>
      </w:r>
      <w:r w:rsidRPr="006F1361">
        <w:rPr>
          <w:rStyle w:val="Emphasis"/>
          <w:rFonts w:eastAsiaTheme="majorEastAsia"/>
          <w:i w:val="0"/>
          <w:iCs w:val="0"/>
          <w:color w:val="000000" w:themeColor="text1"/>
          <w:sz w:val="22"/>
          <w:szCs w:val="22"/>
        </w:rPr>
        <w:t>Career Case</w:t>
      </w:r>
      <w:r w:rsidRPr="006F1361">
        <w:rPr>
          <w:color w:val="000000" w:themeColor="text1"/>
          <w:sz w:val="22"/>
          <w:szCs w:val="22"/>
        </w:rPr>
        <w:t xml:space="preserve"> </w:t>
      </w:r>
      <w:r w:rsidR="00C074BB" w:rsidRPr="006F1361">
        <w:rPr>
          <w:color w:val="000000" w:themeColor="text1"/>
          <w:sz w:val="22"/>
          <w:szCs w:val="22"/>
        </w:rPr>
        <w:t>G</w:t>
      </w:r>
      <w:r w:rsidRPr="006F1361">
        <w:rPr>
          <w:color w:val="000000" w:themeColor="text1"/>
          <w:sz w:val="22"/>
          <w:szCs w:val="22"/>
        </w:rPr>
        <w:t xml:space="preserve">ame, designed to help students match their skills and interests with real opportunities in agriculture </w:t>
      </w:r>
    </w:p>
    <w:p w14:paraId="422A57E1" w14:textId="77777777" w:rsidR="00E36243" w:rsidRPr="006F1361" w:rsidRDefault="00E36243" w:rsidP="00C074BB">
      <w:pPr>
        <w:pStyle w:val="NormalWeb"/>
        <w:numPr>
          <w:ilvl w:val="0"/>
          <w:numId w:val="2"/>
        </w:numPr>
        <w:rPr>
          <w:color w:val="000000" w:themeColor="text1"/>
          <w:sz w:val="22"/>
          <w:szCs w:val="22"/>
        </w:rPr>
      </w:pPr>
      <w:r w:rsidRPr="006F1361">
        <w:rPr>
          <w:color w:val="000000" w:themeColor="text1"/>
          <w:sz w:val="22"/>
          <w:szCs w:val="22"/>
        </w:rPr>
        <w:t>Career profiles of real professionals working in agriculture</w:t>
      </w:r>
    </w:p>
    <w:p w14:paraId="2487CE57" w14:textId="77777777" w:rsidR="00C074BB" w:rsidRPr="006F1361" w:rsidRDefault="00E36243" w:rsidP="00C074BB">
      <w:pPr>
        <w:pStyle w:val="NormalWeb"/>
        <w:numPr>
          <w:ilvl w:val="0"/>
          <w:numId w:val="2"/>
        </w:numPr>
        <w:rPr>
          <w:color w:val="000000" w:themeColor="text1"/>
          <w:sz w:val="22"/>
          <w:szCs w:val="22"/>
        </w:rPr>
      </w:pPr>
      <w:r w:rsidRPr="006F1361">
        <w:rPr>
          <w:color w:val="000000" w:themeColor="text1"/>
          <w:sz w:val="22"/>
          <w:szCs w:val="22"/>
        </w:rPr>
        <w:t>Interactive lesson plans and classroom-ready activities</w:t>
      </w:r>
    </w:p>
    <w:p w14:paraId="1AAFF7E9" w14:textId="77777777" w:rsidR="00CB2639" w:rsidRDefault="00E36243" w:rsidP="009A3C06">
      <w:pPr>
        <w:pStyle w:val="NormalWeb"/>
        <w:rPr>
          <w:color w:val="000000" w:themeColor="text1"/>
          <w:sz w:val="22"/>
          <w:szCs w:val="22"/>
        </w:rPr>
      </w:pPr>
      <w:r w:rsidRPr="006F1361">
        <w:rPr>
          <w:color w:val="000000" w:themeColor="text1"/>
          <w:sz w:val="22"/>
          <w:szCs w:val="22"/>
        </w:rPr>
        <w:t xml:space="preserve">Ag for Life is also participating in the </w:t>
      </w:r>
      <w:proofErr w:type="spellStart"/>
      <w:r w:rsidRPr="006F1361">
        <w:rPr>
          <w:rStyle w:val="Strong"/>
          <w:rFonts w:eastAsiaTheme="majorEastAsia"/>
          <w:b w:val="0"/>
          <w:bCs w:val="0"/>
          <w:color w:val="000000" w:themeColor="text1"/>
          <w:sz w:val="22"/>
          <w:szCs w:val="22"/>
        </w:rPr>
        <w:t>thinkAG</w:t>
      </w:r>
      <w:proofErr w:type="spellEnd"/>
      <w:r w:rsidRPr="006F1361">
        <w:rPr>
          <w:rStyle w:val="Strong"/>
          <w:rFonts w:eastAsiaTheme="majorEastAsia"/>
          <w:b w:val="0"/>
          <w:bCs w:val="0"/>
          <w:color w:val="000000" w:themeColor="text1"/>
          <w:sz w:val="22"/>
          <w:szCs w:val="22"/>
        </w:rPr>
        <w:t xml:space="preserve"> Career Fair</w:t>
      </w:r>
      <w:r w:rsidRPr="006F1361">
        <w:rPr>
          <w:color w:val="000000" w:themeColor="text1"/>
          <w:sz w:val="22"/>
          <w:szCs w:val="22"/>
        </w:rPr>
        <w:t xml:space="preserve"> at Agri-Trade in Red Deer on </w:t>
      </w:r>
      <w:r w:rsidRPr="006F1361">
        <w:rPr>
          <w:rStyle w:val="Strong"/>
          <w:rFonts w:eastAsiaTheme="majorEastAsia"/>
          <w:b w:val="0"/>
          <w:bCs w:val="0"/>
          <w:color w:val="000000" w:themeColor="text1"/>
          <w:sz w:val="22"/>
          <w:szCs w:val="22"/>
        </w:rPr>
        <w:t>Nov. 5</w:t>
      </w:r>
      <w:r w:rsidRPr="006F1361">
        <w:rPr>
          <w:color w:val="000000" w:themeColor="text1"/>
          <w:sz w:val="22"/>
          <w:szCs w:val="22"/>
        </w:rPr>
        <w:t>, where students can explore careers in agriculture, meet industry professionals, and gain hands-on insights into the sector.</w:t>
      </w:r>
      <w:r w:rsidR="00CB2639">
        <w:rPr>
          <w:color w:val="000000" w:themeColor="text1"/>
          <w:sz w:val="22"/>
          <w:szCs w:val="22"/>
        </w:rPr>
        <w:t xml:space="preserve"> </w:t>
      </w:r>
    </w:p>
    <w:p w14:paraId="45D68A2D" w14:textId="3504F822" w:rsidR="009A3C06" w:rsidRPr="006F1361" w:rsidRDefault="00E36243" w:rsidP="009A3C06">
      <w:pPr>
        <w:pStyle w:val="NormalWeb"/>
        <w:rPr>
          <w:color w:val="000000" w:themeColor="text1"/>
          <w:sz w:val="22"/>
          <w:szCs w:val="22"/>
        </w:rPr>
      </w:pPr>
      <w:r w:rsidRPr="006F1361">
        <w:rPr>
          <w:color w:val="000000" w:themeColor="text1"/>
          <w:sz w:val="22"/>
          <w:szCs w:val="22"/>
        </w:rPr>
        <w:t xml:space="preserve">“Careers in agriculture are about more than just jobs—they’re about making a positive impact on our communities and the world,” says Williamson. “We’re excited to help students discover the many ways they can contribute to this vital industry and build a future they’re passionate about.” </w:t>
      </w:r>
    </w:p>
    <w:p w14:paraId="37D8301D" w14:textId="4E1ABFE2" w:rsidR="009A3C06" w:rsidRDefault="009A3C06" w:rsidP="00C074BB">
      <w:pPr>
        <w:spacing w:line="240" w:lineRule="auto"/>
        <w:rPr>
          <w:rFonts w:ascii="Times New Roman" w:hAnsi="Times New Roman" w:cs="Times New Roman"/>
          <w:color w:val="000000" w:themeColor="text1"/>
          <w:sz w:val="22"/>
          <w:szCs w:val="22"/>
        </w:rPr>
      </w:pPr>
      <w:r w:rsidRPr="006F1361">
        <w:rPr>
          <w:rFonts w:ascii="Times New Roman" w:hAnsi="Times New Roman" w:cs="Times New Roman"/>
          <w:color w:val="000000" w:themeColor="text1"/>
          <w:sz w:val="22"/>
          <w:szCs w:val="22"/>
        </w:rPr>
        <w:t xml:space="preserve">Explore career resources on the Ag for Life website at </w:t>
      </w:r>
      <w:hyperlink r:id="rId5" w:history="1">
        <w:r w:rsidR="00CB2639" w:rsidRPr="00B94216">
          <w:rPr>
            <w:rStyle w:val="Hyperlink"/>
            <w:rFonts w:ascii="Times New Roman" w:hAnsi="Times New Roman" w:cs="Times New Roman"/>
            <w:sz w:val="22"/>
            <w:szCs w:val="22"/>
          </w:rPr>
          <w:t>www.agricultureforlife.ca</w:t>
        </w:r>
      </w:hyperlink>
      <w:r w:rsidRPr="006F1361">
        <w:rPr>
          <w:rFonts w:ascii="Times New Roman" w:hAnsi="Times New Roman" w:cs="Times New Roman"/>
          <w:color w:val="000000" w:themeColor="text1"/>
          <w:sz w:val="22"/>
          <w:szCs w:val="22"/>
        </w:rPr>
        <w:t>.</w:t>
      </w:r>
    </w:p>
    <w:p w14:paraId="3604CD07" w14:textId="77777777" w:rsidR="00CB2639" w:rsidRDefault="00CB2639" w:rsidP="00C074BB">
      <w:pPr>
        <w:spacing w:line="240" w:lineRule="auto"/>
        <w:rPr>
          <w:rFonts w:ascii="Times New Roman" w:hAnsi="Times New Roman" w:cs="Times New Roman"/>
          <w:color w:val="000000" w:themeColor="text1"/>
          <w:sz w:val="22"/>
          <w:szCs w:val="22"/>
        </w:rPr>
      </w:pPr>
    </w:p>
    <w:p w14:paraId="02AF3235" w14:textId="4DAAEA4B" w:rsidR="00E36243" w:rsidRPr="00CB2639" w:rsidRDefault="00A42691" w:rsidP="00CB2639">
      <w:pPr>
        <w:jc w:val="center"/>
        <w:rPr>
          <w:rFonts w:ascii="Times New Roman" w:eastAsia="Times New Roman" w:hAnsi="Times New Roman" w:cs="Times New Roman"/>
          <w:kern w:val="0"/>
          <w:sz w:val="22"/>
          <w:szCs w:val="22"/>
          <w14:ligatures w14:val="none"/>
        </w:rPr>
      </w:pPr>
      <w:r w:rsidRPr="00E36243">
        <w:rPr>
          <w:rFonts w:ascii="Times New Roman" w:eastAsia="Times New Roman" w:hAnsi="Times New Roman" w:cs="Times New Roman"/>
          <w:kern w:val="0"/>
          <w:sz w:val="22"/>
          <w:szCs w:val="22"/>
          <w14:ligatures w14:val="none"/>
        </w:rPr>
        <w:t>-30-</w:t>
      </w:r>
    </w:p>
    <w:p w14:paraId="226BC70E" w14:textId="77777777" w:rsidR="00D871AB" w:rsidRDefault="00D871AB">
      <w:pPr>
        <w:rPr>
          <w:rFonts w:ascii="Times New Roman" w:eastAsia="Times New Roman" w:hAnsi="Times New Roman" w:cs="Times New Roman"/>
          <w:b/>
          <w:bCs/>
          <w:kern w:val="0"/>
          <w:sz w:val="22"/>
          <w:szCs w:val="22"/>
          <w14:ligatures w14:val="none"/>
        </w:rPr>
      </w:pPr>
    </w:p>
    <w:p w14:paraId="4826A265" w14:textId="77777777" w:rsidR="00CB2639" w:rsidRDefault="00CB2639">
      <w:pPr>
        <w:rPr>
          <w:rFonts w:ascii="Times New Roman" w:eastAsia="Times New Roman" w:hAnsi="Times New Roman" w:cs="Times New Roman"/>
          <w:b/>
          <w:bCs/>
          <w:kern w:val="0"/>
          <w:sz w:val="22"/>
          <w:szCs w:val="22"/>
          <w14:ligatures w14:val="none"/>
        </w:rPr>
      </w:pPr>
    </w:p>
    <w:p w14:paraId="0E4CCA63" w14:textId="77777777" w:rsidR="00952FF4" w:rsidRDefault="00952FF4">
      <w:pPr>
        <w:rPr>
          <w:rFonts w:ascii="Times New Roman" w:eastAsia="Times New Roman" w:hAnsi="Times New Roman" w:cs="Times New Roman"/>
          <w:b/>
          <w:bCs/>
          <w:kern w:val="0"/>
          <w:sz w:val="22"/>
          <w:szCs w:val="22"/>
          <w14:ligatures w14:val="none"/>
        </w:rPr>
      </w:pPr>
    </w:p>
    <w:p w14:paraId="200490EC" w14:textId="633BF5AD" w:rsidR="00F05623" w:rsidRPr="00E36243" w:rsidRDefault="00F05623">
      <w:pPr>
        <w:rPr>
          <w:rFonts w:ascii="Times New Roman" w:eastAsia="Times New Roman" w:hAnsi="Times New Roman" w:cs="Times New Roman"/>
          <w:b/>
          <w:bCs/>
          <w:kern w:val="0"/>
          <w:sz w:val="22"/>
          <w:szCs w:val="22"/>
          <w14:ligatures w14:val="none"/>
        </w:rPr>
      </w:pPr>
      <w:r w:rsidRPr="00E36243">
        <w:rPr>
          <w:rFonts w:ascii="Times New Roman" w:eastAsia="Times New Roman" w:hAnsi="Times New Roman" w:cs="Times New Roman"/>
          <w:b/>
          <w:bCs/>
          <w:kern w:val="0"/>
          <w:sz w:val="22"/>
          <w:szCs w:val="22"/>
          <w14:ligatures w14:val="none"/>
        </w:rPr>
        <w:t>About Ag for Life</w:t>
      </w:r>
    </w:p>
    <w:p w14:paraId="7E715350" w14:textId="7B7391D3" w:rsidR="00952FF4" w:rsidRPr="00E36243" w:rsidRDefault="00952FF4" w:rsidP="00952FF4">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Ag for Life is AITC-Alberta and a proud member of AITC-Canada. Along with nine other provincial teams, </w:t>
      </w:r>
      <w:r w:rsidR="007223E6">
        <w:rPr>
          <w:rFonts w:ascii="Times New Roman" w:eastAsia="Times New Roman" w:hAnsi="Times New Roman" w:cs="Times New Roman"/>
          <w:kern w:val="0"/>
          <w:sz w:val="22"/>
          <w:szCs w:val="22"/>
          <w14:ligatures w14:val="none"/>
        </w:rPr>
        <w:t>Ag for Life is</w:t>
      </w:r>
      <w:r>
        <w:rPr>
          <w:rFonts w:ascii="Times New Roman" w:eastAsia="Times New Roman" w:hAnsi="Times New Roman" w:cs="Times New Roman"/>
          <w:kern w:val="0"/>
          <w:sz w:val="22"/>
          <w:szCs w:val="22"/>
          <w14:ligatures w14:val="none"/>
        </w:rPr>
        <w:t xml:space="preserve"> delivering educational programs and resources that engage, empower, and inspire students to care about food and the people who produce it. </w:t>
      </w:r>
    </w:p>
    <w:p w14:paraId="1EADF523" w14:textId="03F4D92B" w:rsidR="00952FF4" w:rsidRDefault="00F05623">
      <w:pPr>
        <w:rPr>
          <w:rFonts w:ascii="Times New Roman" w:eastAsia="Times New Roman" w:hAnsi="Times New Roman" w:cs="Times New Roman"/>
          <w:kern w:val="0"/>
          <w:sz w:val="22"/>
          <w:szCs w:val="22"/>
          <w14:ligatures w14:val="none"/>
        </w:rPr>
      </w:pPr>
      <w:r w:rsidRPr="00E36243">
        <w:rPr>
          <w:rFonts w:ascii="Times New Roman" w:eastAsia="Times New Roman" w:hAnsi="Times New Roman" w:cs="Times New Roman"/>
          <w:kern w:val="0"/>
          <w:sz w:val="22"/>
          <w:szCs w:val="22"/>
          <w14:ligatures w14:val="none"/>
        </w:rPr>
        <w:t xml:space="preserve">Ag for Life is made possible through the funding and commitment of companies that employ almost 20,000 people in more than 350 Alberta communities. Founding Members include </w:t>
      </w:r>
      <w:proofErr w:type="spellStart"/>
      <w:r w:rsidRPr="00E36243">
        <w:rPr>
          <w:rFonts w:ascii="Times New Roman" w:eastAsia="Times New Roman" w:hAnsi="Times New Roman" w:cs="Times New Roman"/>
          <w:kern w:val="0"/>
          <w:sz w:val="22"/>
          <w:szCs w:val="22"/>
          <w14:ligatures w14:val="none"/>
        </w:rPr>
        <w:t>AdFarm</w:t>
      </w:r>
      <w:proofErr w:type="spellEnd"/>
      <w:r w:rsidRPr="00E36243">
        <w:rPr>
          <w:rFonts w:ascii="Times New Roman" w:eastAsia="Times New Roman" w:hAnsi="Times New Roman" w:cs="Times New Roman"/>
          <w:kern w:val="0"/>
          <w:sz w:val="22"/>
          <w:szCs w:val="22"/>
          <w14:ligatures w14:val="none"/>
        </w:rPr>
        <w:t xml:space="preserve">, Glacier </w:t>
      </w:r>
      <w:proofErr w:type="spellStart"/>
      <w:r w:rsidRPr="00E36243">
        <w:rPr>
          <w:rFonts w:ascii="Times New Roman" w:eastAsia="Times New Roman" w:hAnsi="Times New Roman" w:cs="Times New Roman"/>
          <w:kern w:val="0"/>
          <w:sz w:val="22"/>
          <w:szCs w:val="22"/>
          <w14:ligatures w14:val="none"/>
        </w:rPr>
        <w:t>FarmMedia</w:t>
      </w:r>
      <w:proofErr w:type="spellEnd"/>
      <w:r w:rsidRPr="00E36243">
        <w:rPr>
          <w:rFonts w:ascii="Times New Roman" w:eastAsia="Times New Roman" w:hAnsi="Times New Roman" w:cs="Times New Roman"/>
          <w:kern w:val="0"/>
          <w:sz w:val="22"/>
          <w:szCs w:val="22"/>
          <w14:ligatures w14:val="none"/>
        </w:rPr>
        <w:t xml:space="preserve">, </w:t>
      </w:r>
      <w:proofErr w:type="spellStart"/>
      <w:r w:rsidRPr="00E36243">
        <w:rPr>
          <w:rFonts w:ascii="Times New Roman" w:eastAsia="Times New Roman" w:hAnsi="Times New Roman" w:cs="Times New Roman"/>
          <w:kern w:val="0"/>
          <w:sz w:val="22"/>
          <w:szCs w:val="22"/>
          <w14:ligatures w14:val="none"/>
        </w:rPr>
        <w:t>Nutrien</w:t>
      </w:r>
      <w:proofErr w:type="spellEnd"/>
      <w:r w:rsidRPr="00E36243">
        <w:rPr>
          <w:rFonts w:ascii="Times New Roman" w:eastAsia="Times New Roman" w:hAnsi="Times New Roman" w:cs="Times New Roman"/>
          <w:kern w:val="0"/>
          <w:sz w:val="22"/>
          <w:szCs w:val="22"/>
          <w14:ligatures w14:val="none"/>
        </w:rPr>
        <w:t>, Rocky Mountain Equipment and UFA Co-operative Limited. Find out more at agricultureforlife.ca.</w:t>
      </w:r>
    </w:p>
    <w:p w14:paraId="1CEE9025" w14:textId="77777777" w:rsidR="00F05623" w:rsidRPr="00E36243" w:rsidRDefault="00F05623" w:rsidP="00952FF4">
      <w:pPr>
        <w:rPr>
          <w:rFonts w:ascii="Times New Roman" w:eastAsia="Times New Roman" w:hAnsi="Times New Roman" w:cs="Times New Roman"/>
          <w:kern w:val="0"/>
          <w:sz w:val="22"/>
          <w:szCs w:val="22"/>
          <w14:ligatures w14:val="none"/>
        </w:rPr>
      </w:pPr>
    </w:p>
    <w:p w14:paraId="72974602" w14:textId="77777777" w:rsidR="00F05623" w:rsidRPr="00E36243" w:rsidRDefault="00F05623" w:rsidP="00F05623">
      <w:pPr>
        <w:jc w:val="center"/>
        <w:rPr>
          <w:rFonts w:ascii="Times New Roman" w:eastAsia="Times New Roman" w:hAnsi="Times New Roman" w:cs="Times New Roman"/>
          <w:kern w:val="0"/>
          <w:sz w:val="22"/>
          <w:szCs w:val="22"/>
          <w14:ligatures w14:val="none"/>
        </w:rPr>
      </w:pPr>
    </w:p>
    <w:p w14:paraId="478AC79C" w14:textId="77777777" w:rsidR="00F05623" w:rsidRPr="00E36243" w:rsidRDefault="00F05623">
      <w:pPr>
        <w:rPr>
          <w:rFonts w:ascii="Times New Roman" w:hAnsi="Times New Roman" w:cs="Times New Roman"/>
          <w:sz w:val="22"/>
          <w:szCs w:val="22"/>
        </w:rPr>
      </w:pPr>
      <w:r w:rsidRPr="00E36243">
        <w:rPr>
          <w:rFonts w:ascii="Times New Roman" w:hAnsi="Times New Roman" w:cs="Times New Roman"/>
          <w:sz w:val="22"/>
          <w:szCs w:val="22"/>
        </w:rPr>
        <w:t xml:space="preserve">For more information, contact: </w:t>
      </w:r>
    </w:p>
    <w:p w14:paraId="4D13738E" w14:textId="62C13F32" w:rsidR="00F05623" w:rsidRPr="00E36243" w:rsidRDefault="00F05623">
      <w:pPr>
        <w:rPr>
          <w:rFonts w:ascii="Times New Roman" w:hAnsi="Times New Roman" w:cs="Times New Roman"/>
          <w:sz w:val="22"/>
          <w:szCs w:val="22"/>
        </w:rPr>
      </w:pPr>
      <w:r w:rsidRPr="00E36243">
        <w:rPr>
          <w:rFonts w:ascii="Times New Roman" w:hAnsi="Times New Roman" w:cs="Times New Roman"/>
          <w:sz w:val="22"/>
          <w:szCs w:val="22"/>
        </w:rPr>
        <w:br/>
        <w:t xml:space="preserve">Irena Ceko, Communications Specialist </w:t>
      </w:r>
      <w:r w:rsidRPr="00E36243">
        <w:rPr>
          <w:rFonts w:ascii="Times New Roman" w:hAnsi="Times New Roman" w:cs="Times New Roman"/>
          <w:sz w:val="22"/>
          <w:szCs w:val="22"/>
        </w:rPr>
        <w:br/>
      </w:r>
      <w:hyperlink r:id="rId6" w:history="1">
        <w:r w:rsidRPr="00E36243">
          <w:rPr>
            <w:rStyle w:val="Hyperlink"/>
            <w:rFonts w:ascii="Times New Roman" w:hAnsi="Times New Roman" w:cs="Times New Roman"/>
            <w:sz w:val="22"/>
            <w:szCs w:val="22"/>
          </w:rPr>
          <w:t>Iceko@agricultureforlife.ca</w:t>
        </w:r>
      </w:hyperlink>
      <w:r w:rsidRPr="00E36243">
        <w:rPr>
          <w:rFonts w:ascii="Times New Roman" w:hAnsi="Times New Roman" w:cs="Times New Roman"/>
          <w:sz w:val="22"/>
          <w:szCs w:val="22"/>
        </w:rPr>
        <w:t xml:space="preserve"> </w:t>
      </w:r>
      <w:r w:rsidR="00474B4B" w:rsidRPr="00E36243">
        <w:rPr>
          <w:rFonts w:ascii="Times New Roman" w:hAnsi="Times New Roman" w:cs="Times New Roman"/>
          <w:sz w:val="22"/>
          <w:szCs w:val="22"/>
        </w:rPr>
        <w:br/>
      </w:r>
      <w:r w:rsidRPr="00E36243">
        <w:rPr>
          <w:rFonts w:ascii="Times New Roman" w:hAnsi="Times New Roman" w:cs="Times New Roman"/>
          <w:sz w:val="22"/>
          <w:szCs w:val="22"/>
        </w:rPr>
        <w:t>250-826-6398</w:t>
      </w:r>
    </w:p>
    <w:sectPr w:rsidR="00F05623" w:rsidRPr="00E362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A6F9E"/>
    <w:multiLevelType w:val="multilevel"/>
    <w:tmpl w:val="C526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C5DF2"/>
    <w:multiLevelType w:val="hybridMultilevel"/>
    <w:tmpl w:val="ABF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590236">
    <w:abstractNumId w:val="0"/>
  </w:num>
  <w:num w:numId="2" w16cid:durableId="273557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23"/>
    <w:rsid w:val="0003092D"/>
    <w:rsid w:val="000E6225"/>
    <w:rsid w:val="00271404"/>
    <w:rsid w:val="003035F7"/>
    <w:rsid w:val="00345FFC"/>
    <w:rsid w:val="00474B4B"/>
    <w:rsid w:val="00524C2A"/>
    <w:rsid w:val="006D1967"/>
    <w:rsid w:val="006F1361"/>
    <w:rsid w:val="007223E6"/>
    <w:rsid w:val="00750AD0"/>
    <w:rsid w:val="007C63C4"/>
    <w:rsid w:val="00834941"/>
    <w:rsid w:val="00952FF4"/>
    <w:rsid w:val="009A3C06"/>
    <w:rsid w:val="00A42691"/>
    <w:rsid w:val="00AC461C"/>
    <w:rsid w:val="00C074BB"/>
    <w:rsid w:val="00C61C4D"/>
    <w:rsid w:val="00CB2639"/>
    <w:rsid w:val="00D806F9"/>
    <w:rsid w:val="00D871AB"/>
    <w:rsid w:val="00E36243"/>
    <w:rsid w:val="00F056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8571325"/>
  <w15:chartTrackingRefBased/>
  <w15:docId w15:val="{3CF4EA05-1C58-194C-934C-E01A84B3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623"/>
    <w:rPr>
      <w:rFonts w:eastAsiaTheme="majorEastAsia" w:cstheme="majorBidi"/>
      <w:color w:val="272727" w:themeColor="text1" w:themeTint="D8"/>
    </w:rPr>
  </w:style>
  <w:style w:type="paragraph" w:styleId="Title">
    <w:name w:val="Title"/>
    <w:basedOn w:val="Normal"/>
    <w:next w:val="Normal"/>
    <w:link w:val="TitleChar"/>
    <w:uiPriority w:val="10"/>
    <w:qFormat/>
    <w:rsid w:val="00F05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623"/>
    <w:pPr>
      <w:spacing w:before="160"/>
      <w:jc w:val="center"/>
    </w:pPr>
    <w:rPr>
      <w:i/>
      <w:iCs/>
      <w:color w:val="404040" w:themeColor="text1" w:themeTint="BF"/>
    </w:rPr>
  </w:style>
  <w:style w:type="character" w:customStyle="1" w:styleId="QuoteChar">
    <w:name w:val="Quote Char"/>
    <w:basedOn w:val="DefaultParagraphFont"/>
    <w:link w:val="Quote"/>
    <w:uiPriority w:val="29"/>
    <w:rsid w:val="00F05623"/>
    <w:rPr>
      <w:i/>
      <w:iCs/>
      <w:color w:val="404040" w:themeColor="text1" w:themeTint="BF"/>
    </w:rPr>
  </w:style>
  <w:style w:type="paragraph" w:styleId="ListParagraph">
    <w:name w:val="List Paragraph"/>
    <w:basedOn w:val="Normal"/>
    <w:uiPriority w:val="34"/>
    <w:qFormat/>
    <w:rsid w:val="00F05623"/>
    <w:pPr>
      <w:ind w:left="720"/>
      <w:contextualSpacing/>
    </w:pPr>
  </w:style>
  <w:style w:type="character" w:styleId="IntenseEmphasis">
    <w:name w:val="Intense Emphasis"/>
    <w:basedOn w:val="DefaultParagraphFont"/>
    <w:uiPriority w:val="21"/>
    <w:qFormat/>
    <w:rsid w:val="00F05623"/>
    <w:rPr>
      <w:i/>
      <w:iCs/>
      <w:color w:val="0F4761" w:themeColor="accent1" w:themeShade="BF"/>
    </w:rPr>
  </w:style>
  <w:style w:type="paragraph" w:styleId="IntenseQuote">
    <w:name w:val="Intense Quote"/>
    <w:basedOn w:val="Normal"/>
    <w:next w:val="Normal"/>
    <w:link w:val="IntenseQuoteChar"/>
    <w:uiPriority w:val="30"/>
    <w:qFormat/>
    <w:rsid w:val="00F05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623"/>
    <w:rPr>
      <w:i/>
      <w:iCs/>
      <w:color w:val="0F4761" w:themeColor="accent1" w:themeShade="BF"/>
    </w:rPr>
  </w:style>
  <w:style w:type="character" w:styleId="IntenseReference">
    <w:name w:val="Intense Reference"/>
    <w:basedOn w:val="DefaultParagraphFont"/>
    <w:uiPriority w:val="32"/>
    <w:qFormat/>
    <w:rsid w:val="00F05623"/>
    <w:rPr>
      <w:b/>
      <w:bCs/>
      <w:smallCaps/>
      <w:color w:val="0F4761" w:themeColor="accent1" w:themeShade="BF"/>
      <w:spacing w:val="5"/>
    </w:rPr>
  </w:style>
  <w:style w:type="paragraph" w:styleId="NormalWeb">
    <w:name w:val="Normal (Web)"/>
    <w:basedOn w:val="Normal"/>
    <w:uiPriority w:val="99"/>
    <w:unhideWhenUsed/>
    <w:rsid w:val="00F056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5623"/>
    <w:rPr>
      <w:b/>
      <w:bCs/>
    </w:rPr>
  </w:style>
  <w:style w:type="character" w:styleId="Hyperlink">
    <w:name w:val="Hyperlink"/>
    <w:basedOn w:val="DefaultParagraphFont"/>
    <w:uiPriority w:val="99"/>
    <w:unhideWhenUsed/>
    <w:rsid w:val="00F05623"/>
    <w:rPr>
      <w:color w:val="0000FF"/>
      <w:u w:val="single"/>
    </w:rPr>
  </w:style>
  <w:style w:type="character" w:styleId="UnresolvedMention">
    <w:name w:val="Unresolved Mention"/>
    <w:basedOn w:val="DefaultParagraphFont"/>
    <w:uiPriority w:val="99"/>
    <w:semiHidden/>
    <w:unhideWhenUsed/>
    <w:rsid w:val="00F05623"/>
    <w:rPr>
      <w:color w:val="605E5C"/>
      <w:shd w:val="clear" w:color="auto" w:fill="E1DFDD"/>
    </w:rPr>
  </w:style>
  <w:style w:type="character" w:styleId="FollowedHyperlink">
    <w:name w:val="FollowedHyperlink"/>
    <w:basedOn w:val="DefaultParagraphFont"/>
    <w:uiPriority w:val="99"/>
    <w:semiHidden/>
    <w:unhideWhenUsed/>
    <w:rsid w:val="00474B4B"/>
    <w:rPr>
      <w:color w:val="96607D" w:themeColor="followedHyperlink"/>
      <w:u w:val="single"/>
    </w:rPr>
  </w:style>
  <w:style w:type="character" w:styleId="Emphasis">
    <w:name w:val="Emphasis"/>
    <w:basedOn w:val="DefaultParagraphFont"/>
    <w:uiPriority w:val="20"/>
    <w:qFormat/>
    <w:rsid w:val="00345F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39085">
      <w:bodyDiv w:val="1"/>
      <w:marLeft w:val="0"/>
      <w:marRight w:val="0"/>
      <w:marTop w:val="0"/>
      <w:marBottom w:val="0"/>
      <w:divBdr>
        <w:top w:val="none" w:sz="0" w:space="0" w:color="auto"/>
        <w:left w:val="none" w:sz="0" w:space="0" w:color="auto"/>
        <w:bottom w:val="none" w:sz="0" w:space="0" w:color="auto"/>
        <w:right w:val="none" w:sz="0" w:space="0" w:color="auto"/>
      </w:divBdr>
    </w:div>
    <w:div w:id="17186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eko@agricultureforlife.ca" TargetMode="External"/><Relationship Id="rId5" Type="http://schemas.openxmlformats.org/officeDocument/2006/relationships/hyperlink" Target="http://www.agricultureforlife.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 For Life</dc:creator>
  <cp:keywords/>
  <dc:description/>
  <cp:lastModifiedBy>Ag For Life</cp:lastModifiedBy>
  <cp:revision>11</cp:revision>
  <dcterms:created xsi:type="dcterms:W3CDTF">2025-09-26T16:01:00Z</dcterms:created>
  <dcterms:modified xsi:type="dcterms:W3CDTF">2025-09-26T17:13:00Z</dcterms:modified>
</cp:coreProperties>
</file>